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EABF" w14:textId="77777777" w:rsidR="00F22E2D" w:rsidRPr="00F22E2D" w:rsidRDefault="00537F91" w:rsidP="00F22E2D">
      <w:pPr>
        <w:rPr>
          <w:b/>
          <w:bCs/>
        </w:rPr>
      </w:pPr>
      <w:r>
        <w:rPr>
          <w:noProof/>
        </w:rPr>
        <w:drawing>
          <wp:inline distT="0" distB="0" distL="0" distR="0" wp14:anchorId="055015E2" wp14:editId="75C78866">
            <wp:extent cx="6885214" cy="1741802"/>
            <wp:effectExtent l="0" t="0" r="0" b="0"/>
            <wp:docPr id="2020218871" name="Picture 4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18871" name="Picture 4" descr="A logo for a compan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261" cy="17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A1">
        <w:t xml:space="preserve">2025 </w:t>
      </w:r>
      <w:r w:rsidR="00F22E2D">
        <w:t>Treasurers Report</w:t>
      </w:r>
    </w:p>
    <w:p w14:paraId="10DAA385" w14:textId="5581233E" w:rsidR="00F22E2D" w:rsidRDefault="00C56EAB" w:rsidP="00F22E2D">
      <w:r w:rsidRPr="00F22E2D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Dear Neighbors-</w:t>
      </w:r>
    </w:p>
    <w:p w14:paraId="2EBFE289" w14:textId="2C57AE3D" w:rsidR="00F22E2D" w:rsidRPr="00F22E2D" w:rsidRDefault="00F22E2D" w:rsidP="00F22E2D">
      <w:pPr>
        <w:rPr>
          <w:b/>
          <w:bCs/>
        </w:rPr>
      </w:pPr>
      <w:r w:rsidRPr="00F22E2D">
        <w:rPr>
          <w:b/>
          <w:bCs/>
        </w:rPr>
        <w:t>Income</w:t>
      </w:r>
    </w:p>
    <w:p w14:paraId="1262649C" w14:textId="77777777" w:rsidR="00F22E2D" w:rsidRDefault="00F22E2D" w:rsidP="00F22E2D">
      <w:r>
        <w:t xml:space="preserve">The income received in 2024 was $69,447.76. </w:t>
      </w:r>
    </w:p>
    <w:p w14:paraId="63BA690B" w14:textId="77777777" w:rsidR="00F22E2D" w:rsidRDefault="00F22E2D" w:rsidP="00E949BA">
      <w:pPr>
        <w:ind w:left="720"/>
      </w:pPr>
      <w:r>
        <w:t>Dues paid by block residents are the major contributor to the income. I will point out that we received dues from off-block residents who appreciate and identify with the block association’s initiatives, such as the security guard. Total dues collected were $26,552.43</w:t>
      </w:r>
    </w:p>
    <w:p w14:paraId="015CC9EE" w14:textId="77777777" w:rsidR="00F22E2D" w:rsidRDefault="00F22E2D" w:rsidP="00E949BA">
      <w:pPr>
        <w:ind w:left="720"/>
      </w:pPr>
      <w:r>
        <w:t>The Income Pie Chart shows the annual yard sale as another major contributing factor at 26% of the total income. However, this is a bit misleading – the yard sale gross intake was $17,880.19 but the expenses were $8,775.18 which leaves a net income of $9,105.01.</w:t>
      </w:r>
    </w:p>
    <w:p w14:paraId="5FBB5765" w14:textId="77777777" w:rsidR="00F22E2D" w:rsidRDefault="00F22E2D" w:rsidP="00E949BA">
      <w:pPr>
        <w:ind w:left="720"/>
      </w:pPr>
      <w:r>
        <w:t>Contributions include the cooperative buildings that provide a yearly stipend. The year the total was $10,684.06. Other contributions include individual residents contributing to an initiative such as beautification or rodent control that is above the $175 recommended dues payment. In 2024, this amounted to $7,693.95.</w:t>
      </w:r>
    </w:p>
    <w:p w14:paraId="3114B6C7" w14:textId="77777777" w:rsidR="00F22E2D" w:rsidRDefault="00F22E2D" w:rsidP="00F22E2D">
      <w:r>
        <w:t>Other income sources include newsletter ads, the selling of merchandise, and various activities, such as Bloomingdale Bites.</w:t>
      </w:r>
    </w:p>
    <w:p w14:paraId="6BC13746" w14:textId="3AC41BA6" w:rsidR="00F22E2D" w:rsidRPr="00F22E2D" w:rsidRDefault="00F22E2D" w:rsidP="00F22E2D">
      <w:pPr>
        <w:rPr>
          <w:b/>
          <w:bCs/>
        </w:rPr>
      </w:pPr>
      <w:r w:rsidRPr="00F22E2D">
        <w:rPr>
          <w:b/>
          <w:bCs/>
        </w:rPr>
        <w:t>Expenses</w:t>
      </w:r>
    </w:p>
    <w:p w14:paraId="6E725F15" w14:textId="77777777" w:rsidR="00F22E2D" w:rsidRDefault="00F22E2D" w:rsidP="00F22E2D">
      <w:r>
        <w:t xml:space="preserve">Expenses incurred in 2024 totaled $69,644.77. </w:t>
      </w:r>
    </w:p>
    <w:p w14:paraId="34B693B4" w14:textId="77777777" w:rsidR="00F22E2D" w:rsidRDefault="00F22E2D" w:rsidP="00E949BA">
      <w:pPr>
        <w:ind w:left="720"/>
      </w:pPr>
      <w:r>
        <w:t>The major expense is the security guard who patrols West 104 Street between WEA and RSD 6 days per week between 6PM and 11PM. The cost for the year was $39,504.60.</w:t>
      </w:r>
    </w:p>
    <w:p w14:paraId="5B4D2998" w14:textId="1BF85C8A" w:rsidR="00F22E2D" w:rsidRDefault="00F22E2D" w:rsidP="00E949BA">
      <w:pPr>
        <w:ind w:left="720"/>
      </w:pPr>
      <w:r>
        <w:t>Other major expenses include beautification of the block with tulips in the fall, planters on some t</w:t>
      </w:r>
      <w:r w:rsidR="00E949BA">
        <w:tab/>
      </w:r>
      <w:r>
        <w:t>ree beds, summer flowers, tree maintenance of fertilization and trimming ($10,677.35), the production of our block quarterly newsletter ($2,892.06), the cost of activities and merchandise ($4,261.07), and the aforementioned yard sale cost. Ther operating and legal costs totaled $1,286.68.</w:t>
      </w:r>
    </w:p>
    <w:p w14:paraId="7854805E" w14:textId="6D3BB3F5" w:rsidR="00CA40E1" w:rsidRDefault="00F22E2D">
      <w:r>
        <w:t>We deeply appreciate your involvement and contributions to the block association.  We are privileged to have an active block association and a wonderful community that encompasses more than West 104</w:t>
      </w:r>
      <w:r w:rsidRPr="00966137">
        <w:rPr>
          <w:vertAlign w:val="superscript"/>
        </w:rPr>
        <w:t>th</w:t>
      </w:r>
      <w:r>
        <w:t xml:space="preserve"> Street.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sectPr w:rsidR="00CA40E1" w:rsidSect="00537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B"/>
    <w:rsid w:val="0001653A"/>
    <w:rsid w:val="001D58A1"/>
    <w:rsid w:val="0036505B"/>
    <w:rsid w:val="003A6A0E"/>
    <w:rsid w:val="004A0E3B"/>
    <w:rsid w:val="004E090B"/>
    <w:rsid w:val="00537F91"/>
    <w:rsid w:val="007931C9"/>
    <w:rsid w:val="00850BB0"/>
    <w:rsid w:val="00966137"/>
    <w:rsid w:val="009A21AB"/>
    <w:rsid w:val="00A75B40"/>
    <w:rsid w:val="00AF1CB6"/>
    <w:rsid w:val="00B05B8F"/>
    <w:rsid w:val="00C14B68"/>
    <w:rsid w:val="00C56EAB"/>
    <w:rsid w:val="00C81625"/>
    <w:rsid w:val="00CA40E1"/>
    <w:rsid w:val="00E949BA"/>
    <w:rsid w:val="00F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9505"/>
  <w15:chartTrackingRefBased/>
  <w15:docId w15:val="{F7E6718B-59DD-47D2-88F6-9269B67B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Fara</dc:creator>
  <cp:keywords/>
  <dc:description/>
  <cp:lastModifiedBy>Steven Zirinsky</cp:lastModifiedBy>
  <cp:revision>5</cp:revision>
  <dcterms:created xsi:type="dcterms:W3CDTF">2025-06-20T04:05:00Z</dcterms:created>
  <dcterms:modified xsi:type="dcterms:W3CDTF">2025-06-28T01:13:00Z</dcterms:modified>
</cp:coreProperties>
</file>